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52" w:rsidRPr="00360DF3" w:rsidRDefault="00FC0052" w:rsidP="00FC0052">
      <w:pPr>
        <w:jc w:val="center"/>
        <w:outlineLvl w:val="0"/>
        <w:rPr>
          <w:b/>
        </w:rPr>
      </w:pPr>
      <w:r w:rsidRPr="00360DF3">
        <w:rPr>
          <w:b/>
        </w:rPr>
        <w:t>Uchwał</w:t>
      </w:r>
      <w:r>
        <w:rPr>
          <w:b/>
        </w:rPr>
        <w:t xml:space="preserve">a nr </w:t>
      </w:r>
      <w:r w:rsidR="00831B09">
        <w:rPr>
          <w:b/>
        </w:rPr>
        <w:t>66</w:t>
      </w:r>
    </w:p>
    <w:p w:rsidR="00FC0052" w:rsidRPr="00360DF3" w:rsidRDefault="00FC0052" w:rsidP="00FC0052">
      <w:pPr>
        <w:jc w:val="center"/>
        <w:rPr>
          <w:b/>
        </w:rPr>
      </w:pPr>
      <w:r w:rsidRPr="00360DF3">
        <w:rPr>
          <w:b/>
        </w:rPr>
        <w:t xml:space="preserve">Rady </w:t>
      </w:r>
      <w:r>
        <w:rPr>
          <w:b/>
        </w:rPr>
        <w:t xml:space="preserve">Dyscypliny Naukowej </w:t>
      </w:r>
      <w:r w:rsidRPr="00AC430B">
        <w:rPr>
          <w:b/>
          <w:i/>
        </w:rPr>
        <w:t>Nauki Socjologiczne</w:t>
      </w:r>
    </w:p>
    <w:p w:rsidR="00FC0052" w:rsidRPr="00360DF3" w:rsidRDefault="00FC0052" w:rsidP="00FC0052">
      <w:pPr>
        <w:jc w:val="center"/>
        <w:rPr>
          <w:b/>
        </w:rPr>
      </w:pPr>
      <w:r w:rsidRPr="00360DF3">
        <w:rPr>
          <w:b/>
        </w:rPr>
        <w:t>Uniwersytetu Mikołaja Kopernika w Toruniu</w:t>
      </w:r>
    </w:p>
    <w:p w:rsidR="00FC0052" w:rsidRDefault="00FC0052" w:rsidP="00FC0052">
      <w:pPr>
        <w:jc w:val="center"/>
        <w:rPr>
          <w:b/>
        </w:rPr>
      </w:pPr>
      <w:r w:rsidRPr="00360DF3">
        <w:rPr>
          <w:b/>
        </w:rPr>
        <w:t xml:space="preserve">z dnia </w:t>
      </w:r>
      <w:r w:rsidR="00831B09">
        <w:rPr>
          <w:b/>
        </w:rPr>
        <w:t>17.02.2026</w:t>
      </w:r>
      <w:r w:rsidRPr="00360DF3">
        <w:rPr>
          <w:b/>
        </w:rPr>
        <w:t xml:space="preserve"> r.</w:t>
      </w:r>
    </w:p>
    <w:p w:rsidR="00FC0052" w:rsidRDefault="00FC0052" w:rsidP="00FC0052">
      <w:pPr>
        <w:jc w:val="center"/>
        <w:rPr>
          <w:rFonts w:eastAsiaTheme="minorHAnsi" w:cstheme="minorBidi"/>
          <w:b/>
          <w:i/>
          <w:lang w:eastAsia="en-US"/>
        </w:rPr>
      </w:pPr>
      <w:r w:rsidRPr="00BA430C">
        <w:rPr>
          <w:b/>
        </w:rPr>
        <w:t xml:space="preserve">w sprawie </w:t>
      </w:r>
      <w:r w:rsidRPr="004449B7">
        <w:rPr>
          <w:rFonts w:eastAsiaTheme="minorHAnsi" w:cstheme="minorBidi"/>
          <w:b/>
          <w:lang w:eastAsia="en-US"/>
        </w:rPr>
        <w:t xml:space="preserve">powołania </w:t>
      </w:r>
      <w:r>
        <w:rPr>
          <w:rFonts w:eastAsiaTheme="minorHAnsi" w:cstheme="minorBidi"/>
          <w:b/>
          <w:lang w:eastAsia="en-US"/>
        </w:rPr>
        <w:t xml:space="preserve">Rady </w:t>
      </w:r>
      <w:r w:rsidR="0081728A">
        <w:rPr>
          <w:rFonts w:eastAsiaTheme="minorHAnsi" w:cstheme="minorBidi"/>
          <w:b/>
          <w:lang w:eastAsia="en-US"/>
        </w:rPr>
        <w:t>I</w:t>
      </w:r>
      <w:r>
        <w:rPr>
          <w:rFonts w:eastAsiaTheme="minorHAnsi" w:cstheme="minorBidi"/>
          <w:b/>
          <w:lang w:eastAsia="en-US"/>
        </w:rPr>
        <w:t xml:space="preserve">nteresariuszy </w:t>
      </w:r>
      <w:r w:rsidR="0081728A">
        <w:rPr>
          <w:rFonts w:eastAsiaTheme="minorHAnsi" w:cstheme="minorBidi"/>
          <w:b/>
          <w:lang w:eastAsia="en-US"/>
        </w:rPr>
        <w:t xml:space="preserve">w Instytucie Socjologii </w:t>
      </w:r>
      <w:r>
        <w:rPr>
          <w:rFonts w:eastAsiaTheme="minorHAnsi" w:cstheme="minorBidi"/>
          <w:b/>
          <w:lang w:eastAsia="en-US"/>
        </w:rPr>
        <w:t xml:space="preserve">dla kierunku </w:t>
      </w:r>
      <w:proofErr w:type="spellStart"/>
      <w:r w:rsidR="00831B09">
        <w:rPr>
          <w:rFonts w:eastAsiaTheme="minorHAnsi" w:cstheme="minorBidi"/>
          <w:b/>
          <w:lang w:eastAsia="en-US"/>
        </w:rPr>
        <w:t>medioznawstwo</w:t>
      </w:r>
      <w:proofErr w:type="spellEnd"/>
    </w:p>
    <w:p w:rsidR="00FC0052" w:rsidRPr="00FC0052" w:rsidRDefault="00FC0052" w:rsidP="00FC0052">
      <w:pPr>
        <w:jc w:val="center"/>
        <w:rPr>
          <w:i/>
          <w:sz w:val="20"/>
        </w:rPr>
      </w:pPr>
      <w:r w:rsidRPr="00FC0052">
        <w:rPr>
          <w:i/>
          <w:sz w:val="20"/>
        </w:rPr>
        <w:t>Na podstawie § 59  Statutu Uniwersytetu Mikołaja Kopernika w Toruniu (uchwała Nr 37 Senatu Uniwersytetu Mikołaja Kopernika w Toruniu z dnia 16 kwietnia 2019 r., Biuletyn Prawny UMK z 2019 r., poz. 120 ze zm.)</w:t>
      </w:r>
    </w:p>
    <w:p w:rsidR="00FC0052" w:rsidRPr="00FC0052" w:rsidRDefault="00FC0052" w:rsidP="00FC0052">
      <w:pPr>
        <w:jc w:val="both"/>
      </w:pPr>
    </w:p>
    <w:p w:rsidR="00FC0052" w:rsidRDefault="00FC0052" w:rsidP="00FC0052">
      <w:pPr>
        <w:jc w:val="both"/>
        <w:rPr>
          <w:bCs/>
        </w:rPr>
      </w:pPr>
      <w:r w:rsidRPr="00FC0052">
        <w:t xml:space="preserve">Rada Dyscypliny Naukowej </w:t>
      </w:r>
      <w:r w:rsidRPr="00FC0052">
        <w:rPr>
          <w:i/>
        </w:rPr>
        <w:t>Nauki Socjologiczne</w:t>
      </w:r>
      <w:r w:rsidRPr="00FC0052">
        <w:t xml:space="preserve"> Uniwersytetu Mikołaja Kopernika w Toruniu </w:t>
      </w:r>
      <w:r w:rsidRPr="00FC0052">
        <w:rPr>
          <w:b/>
        </w:rPr>
        <w:t>pozytywnie opiniuje</w:t>
      </w:r>
      <w:r>
        <w:rPr>
          <w:b/>
        </w:rPr>
        <w:t xml:space="preserve"> powołanie Rady Interesariuszy </w:t>
      </w:r>
      <w:r w:rsidRPr="00FC0052">
        <w:rPr>
          <w:b/>
          <w:bCs/>
        </w:rPr>
        <w:t xml:space="preserve">Instytutu Socjologii UMK dla kierunku </w:t>
      </w:r>
      <w:proofErr w:type="spellStart"/>
      <w:r w:rsidR="00831B09">
        <w:rPr>
          <w:b/>
          <w:bCs/>
        </w:rPr>
        <w:t>medioznawstwo</w:t>
      </w:r>
      <w:proofErr w:type="spellEnd"/>
      <w:r>
        <w:t xml:space="preserve"> w </w:t>
      </w:r>
      <w:r w:rsidRPr="00FC0052">
        <w:rPr>
          <w:bCs/>
        </w:rPr>
        <w:t>osobach: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Marcin Bartnicki – Dyrektor Transformacji Produktu Wydawniczego, Wirtualna Polska 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Grzegorz </w:t>
      </w:r>
      <w:proofErr w:type="spellStart"/>
      <w:r w:rsidRPr="00831B09">
        <w:t>Giedrys</w:t>
      </w:r>
      <w:proofErr w:type="spellEnd"/>
      <w:r w:rsidRPr="00831B09">
        <w:t xml:space="preserve"> – redaktor naczelny serwisu otometropolia.pl, </w:t>
      </w:r>
    </w:p>
    <w:p w:rsidR="00831B09" w:rsidRPr="00831B09" w:rsidRDefault="00831B09" w:rsidP="00831B09">
      <w:pPr>
        <w:numPr>
          <w:ilvl w:val="0"/>
          <w:numId w:val="6"/>
        </w:numPr>
      </w:pPr>
      <w:r w:rsidRPr="00831B09">
        <w:t xml:space="preserve">Roman </w:t>
      </w:r>
      <w:proofErr w:type="spellStart"/>
      <w:r w:rsidRPr="00831B09">
        <w:t>Tondel</w:t>
      </w:r>
      <w:proofErr w:type="spellEnd"/>
      <w:r w:rsidRPr="00831B09">
        <w:t xml:space="preserve"> – dyrektor Akademickiego Centrum Kultury i Sztuki "Od Nowa", </w:t>
      </w:r>
    </w:p>
    <w:p w:rsidR="00831B09" w:rsidRPr="00831B09" w:rsidRDefault="00831B09" w:rsidP="00831B09">
      <w:pPr>
        <w:numPr>
          <w:ilvl w:val="0"/>
          <w:numId w:val="6"/>
        </w:numPr>
      </w:pPr>
      <w:r w:rsidRPr="00831B09">
        <w:t xml:space="preserve">Mariusz Załuski – dziennikarz lokalny 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Sybilla Walczyk – rzecznik prasowy Grupy NEUCA, Kierownik ds. komunikacji, 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Marcin </w:t>
      </w:r>
      <w:proofErr w:type="spellStart"/>
      <w:r w:rsidRPr="00831B09">
        <w:t>Centkowski</w:t>
      </w:r>
      <w:proofErr w:type="spellEnd"/>
      <w:r w:rsidRPr="00831B09">
        <w:t xml:space="preserve"> – rzecznik prasowy Prezydenta Torunia,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Tomasz Dominiak – zajmuje się PR, związany z Zespół Doradców Gospodarczych TOR, </w:t>
      </w:r>
    </w:p>
    <w:p w:rsidR="00831B09" w:rsidRPr="00831B09" w:rsidRDefault="00831B09" w:rsidP="00831B09">
      <w:pPr>
        <w:numPr>
          <w:ilvl w:val="0"/>
          <w:numId w:val="6"/>
        </w:numPr>
      </w:pPr>
      <w:r w:rsidRPr="00831B09">
        <w:t xml:space="preserve">Marzena Popławska – Polski Instytut Sztuki Filmowej </w:t>
      </w:r>
    </w:p>
    <w:p w:rsidR="00831B09" w:rsidRDefault="00831B09" w:rsidP="00831B09">
      <w:pPr>
        <w:numPr>
          <w:ilvl w:val="0"/>
          <w:numId w:val="6"/>
        </w:numPr>
      </w:pPr>
      <w:r w:rsidRPr="00831B09">
        <w:t xml:space="preserve">Adam </w:t>
      </w:r>
      <w:proofErr w:type="spellStart"/>
      <w:r w:rsidRPr="00831B09">
        <w:t>Willma</w:t>
      </w:r>
      <w:proofErr w:type="spellEnd"/>
      <w:r w:rsidRPr="00831B09">
        <w:t xml:space="preserve"> – Gazeta Pomorska, </w:t>
      </w:r>
    </w:p>
    <w:p w:rsidR="00831B09" w:rsidRPr="00831B09" w:rsidRDefault="00831B09" w:rsidP="00831B09">
      <w:pPr>
        <w:numPr>
          <w:ilvl w:val="0"/>
          <w:numId w:val="6"/>
        </w:numPr>
      </w:pPr>
      <w:r w:rsidRPr="00831B09">
        <w:t xml:space="preserve">Aleksandra Załęska – </w:t>
      </w:r>
      <w:proofErr w:type="spellStart"/>
      <w:r w:rsidRPr="00831B09">
        <w:t>Gemius</w:t>
      </w:r>
      <w:proofErr w:type="spellEnd"/>
    </w:p>
    <w:p w:rsidR="00FC0052" w:rsidRPr="00FC0052" w:rsidRDefault="00FC0052" w:rsidP="00FC0052">
      <w:pPr>
        <w:jc w:val="center"/>
        <w:rPr>
          <w:b/>
        </w:rPr>
      </w:pPr>
      <w:r w:rsidRPr="00FC0052">
        <w:rPr>
          <w:b/>
        </w:rPr>
        <w:t>Uzasadnienie</w:t>
      </w:r>
    </w:p>
    <w:p w:rsidR="00FC0052" w:rsidRPr="004449B7" w:rsidRDefault="00FC0052" w:rsidP="00FC0052">
      <w:pPr>
        <w:jc w:val="both"/>
      </w:pPr>
      <w:r>
        <w:tab/>
      </w:r>
      <w:r w:rsidRPr="00FC0052">
        <w:t xml:space="preserve">Uchwała została podjęta w głosowaniu </w:t>
      </w:r>
      <w:r>
        <w:t>jawnym</w:t>
      </w:r>
      <w:r w:rsidRPr="00FC0052">
        <w:t xml:space="preserve">, w obecności </w:t>
      </w:r>
      <w:r>
        <w:t>2</w:t>
      </w:r>
      <w:r w:rsidR="00831B09">
        <w:t>2</w:t>
      </w:r>
      <w:r w:rsidRPr="00FC0052">
        <w:t xml:space="preserve"> z 2</w:t>
      </w:r>
      <w:r w:rsidR="00831B09">
        <w:t>9</w:t>
      </w:r>
      <w:r w:rsidRPr="00FC0052">
        <w:t xml:space="preserve"> osób uprawnionych do głosowania, oddano </w:t>
      </w:r>
      <w:r w:rsidR="00831B09">
        <w:t>22</w:t>
      </w:r>
      <w:r w:rsidRPr="00FC0052">
        <w:t xml:space="preserve">  głos</w:t>
      </w:r>
      <w:r w:rsidR="00831B09">
        <w:t>y</w:t>
      </w:r>
      <w:r w:rsidRPr="00FC0052">
        <w:t xml:space="preserve"> w sposób następujący: </w:t>
      </w:r>
      <w:r w:rsidR="00831B09">
        <w:t>22</w:t>
      </w:r>
      <w:r w:rsidRPr="00FC0052">
        <w:t xml:space="preserve"> głos</w:t>
      </w:r>
      <w:r w:rsidR="00831B09">
        <w:t>y</w:t>
      </w:r>
      <w:r w:rsidRPr="00FC0052">
        <w:t xml:space="preserve"> „za”, </w:t>
      </w:r>
      <w:r w:rsidR="00831B09">
        <w:t>0</w:t>
      </w:r>
      <w:r w:rsidRPr="00FC0052">
        <w:t xml:space="preserve"> głos</w:t>
      </w:r>
      <w:r w:rsidR="00831B09">
        <w:t>ów</w:t>
      </w:r>
      <w:r w:rsidRPr="00FC0052">
        <w:t xml:space="preserve"> wstrzymujący</w:t>
      </w:r>
      <w:r w:rsidR="00831B09">
        <w:t>ch</w:t>
      </w:r>
      <w:bookmarkStart w:id="0" w:name="_GoBack"/>
      <w:bookmarkEnd w:id="0"/>
      <w:r w:rsidR="00FB0832">
        <w:t xml:space="preserve"> </w:t>
      </w:r>
      <w:r w:rsidRPr="00FC0052">
        <w:t>się oraz 0 głosów przeciwnych.</w:t>
      </w:r>
    </w:p>
    <w:p w:rsidR="00FC0052" w:rsidRPr="004449B7" w:rsidRDefault="00FC0052" w:rsidP="00FC0052">
      <w:pPr>
        <w:jc w:val="right"/>
      </w:pPr>
      <w:r w:rsidRPr="004449B7">
        <w:t xml:space="preserve">Przewodniczący Rady Dyscypliny </w:t>
      </w:r>
      <w:r w:rsidRPr="004449B7">
        <w:rPr>
          <w:i/>
        </w:rPr>
        <w:t>Nauki Socjologiczne</w:t>
      </w:r>
    </w:p>
    <w:p w:rsidR="00FC0052" w:rsidRDefault="00FC0052" w:rsidP="00427A6B">
      <w:pPr>
        <w:jc w:val="right"/>
      </w:pPr>
      <w:proofErr w:type="spellStart"/>
      <w:r w:rsidRPr="004449B7">
        <w:rPr>
          <w:lang w:val="de-DE"/>
        </w:rPr>
        <w:t>dr</w:t>
      </w:r>
      <w:proofErr w:type="spellEnd"/>
      <w:r w:rsidRPr="004449B7">
        <w:rPr>
          <w:lang w:val="de-DE"/>
        </w:rPr>
        <w:t xml:space="preserve"> hab. </w:t>
      </w:r>
      <w:r>
        <w:t>Michał Wróblewski</w:t>
      </w:r>
      <w:r w:rsidRPr="004449B7">
        <w:t>, prof. UM</w:t>
      </w:r>
      <w:r w:rsidR="00E47B41">
        <w:t>K</w:t>
      </w:r>
    </w:p>
    <w:p w:rsidR="006E714D" w:rsidRDefault="006E714D"/>
    <w:sectPr w:rsidR="006E714D" w:rsidSect="00A83268">
      <w:headerReference w:type="default" r:id="rId7"/>
      <w:footerReference w:type="default" r:id="rId8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36" w:rsidRDefault="00B53336">
      <w:pPr>
        <w:spacing w:after="0" w:line="240" w:lineRule="auto"/>
      </w:pPr>
      <w:r>
        <w:separator/>
      </w:r>
    </w:p>
  </w:endnote>
  <w:endnote w:type="continuationSeparator" w:id="0">
    <w:p w:rsidR="00B53336" w:rsidRDefault="00B5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B53336" w:rsidP="00A83268">
    <w:pPr>
      <w:pStyle w:val="Stopka"/>
      <w:rPr>
        <w:sz w:val="14"/>
        <w:szCs w:val="14"/>
      </w:rPr>
    </w:pPr>
  </w:p>
  <w:p w:rsidR="00B866AE" w:rsidRPr="00125E30" w:rsidRDefault="00E47B41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36" w:rsidRDefault="00B53336">
      <w:pPr>
        <w:spacing w:after="0" w:line="240" w:lineRule="auto"/>
      </w:pPr>
      <w:r>
        <w:separator/>
      </w:r>
    </w:p>
  </w:footnote>
  <w:footnote w:type="continuationSeparator" w:id="0">
    <w:p w:rsidR="00B53336" w:rsidRDefault="00B5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E47B41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19648082" wp14:editId="3FA2BB71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93D"/>
    <w:multiLevelType w:val="hybridMultilevel"/>
    <w:tmpl w:val="650E26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8F1F98"/>
    <w:multiLevelType w:val="hybridMultilevel"/>
    <w:tmpl w:val="86F27832"/>
    <w:lvl w:ilvl="0" w:tplc="9072E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2F7C"/>
    <w:multiLevelType w:val="hybridMultilevel"/>
    <w:tmpl w:val="A2AAFD7A"/>
    <w:lvl w:ilvl="0" w:tplc="9072E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6417"/>
    <w:multiLevelType w:val="hybridMultilevel"/>
    <w:tmpl w:val="278A1C9A"/>
    <w:lvl w:ilvl="0" w:tplc="9072E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55B1C"/>
    <w:multiLevelType w:val="hybridMultilevel"/>
    <w:tmpl w:val="2BEA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033"/>
    <w:multiLevelType w:val="hybridMultilevel"/>
    <w:tmpl w:val="9A9A6F2A"/>
    <w:lvl w:ilvl="0" w:tplc="9072E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52"/>
    <w:rsid w:val="00427A6B"/>
    <w:rsid w:val="006E714D"/>
    <w:rsid w:val="0079010A"/>
    <w:rsid w:val="0081728A"/>
    <w:rsid w:val="00831B09"/>
    <w:rsid w:val="008B4AC9"/>
    <w:rsid w:val="00B53336"/>
    <w:rsid w:val="00D42DCE"/>
    <w:rsid w:val="00E47B41"/>
    <w:rsid w:val="00FB0832"/>
    <w:rsid w:val="00F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72A0"/>
  <w15:chartTrackingRefBased/>
  <w15:docId w15:val="{02127F59-6EAE-4FC9-8A32-64B3E0A0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0052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0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0052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0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0052"/>
    <w:rPr>
      <w:rFonts w:ascii="Lato" w:eastAsia="Times New Roman" w:hAnsi="Lato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C00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1B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3</cp:revision>
  <dcterms:created xsi:type="dcterms:W3CDTF">2026-02-20T08:40:00Z</dcterms:created>
  <dcterms:modified xsi:type="dcterms:W3CDTF">2026-02-20T08:47:00Z</dcterms:modified>
</cp:coreProperties>
</file>